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FF56" w14:textId="77777777" w:rsidR="00910A71" w:rsidRDefault="00910A71" w:rsidP="00910A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Vermerk Direktkauf </w:t>
      </w:r>
    </w:p>
    <w:p w14:paraId="5DF038BE" w14:textId="77777777" w:rsidR="000D4B48" w:rsidRPr="000D4B48" w:rsidRDefault="000D4B48" w:rsidP="00910A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BDBB32" w14:textId="77777777" w:rsidR="0096366F" w:rsidRPr="008867B5" w:rsidRDefault="0096366F" w:rsidP="008867B5">
      <w:pPr>
        <w:rPr>
          <w:rFonts w:ascii="Arial" w:hAnsi="Arial" w:cs="Arial"/>
        </w:rPr>
      </w:pPr>
    </w:p>
    <w:p w14:paraId="00C355C5" w14:textId="77777777" w:rsidR="00D90302" w:rsidRDefault="0096366F" w:rsidP="00720BA3">
      <w:pPr>
        <w:keepNext/>
        <w:keepLines/>
        <w:widowControl w:val="0"/>
        <w:rPr>
          <w:rFonts w:ascii="Arial" w:hAnsi="Arial" w:cs="Arial"/>
        </w:rPr>
      </w:pPr>
      <w:r w:rsidRPr="008867B5">
        <w:rPr>
          <w:rFonts w:ascii="Arial" w:hAnsi="Arial" w:cs="Arial"/>
        </w:rPr>
        <w:t xml:space="preserve">1. </w:t>
      </w:r>
      <w:r w:rsidR="008173A3" w:rsidRPr="008867B5">
        <w:rPr>
          <w:rFonts w:ascii="Arial" w:hAnsi="Arial" w:cs="Arial"/>
        </w:rPr>
        <w:t xml:space="preserve">Daten </w:t>
      </w:r>
    </w:p>
    <w:p w14:paraId="60BE098E" w14:textId="77777777" w:rsidR="008867B5" w:rsidRPr="008867B5" w:rsidRDefault="008867B5" w:rsidP="00720BA3">
      <w:pPr>
        <w:keepNext/>
        <w:keepLines/>
        <w:widowControl w:val="0"/>
        <w:rPr>
          <w:rFonts w:ascii="Arial" w:hAnsi="Arial" w:cs="Arial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2"/>
        <w:gridCol w:w="4706"/>
      </w:tblGrid>
      <w:tr w:rsidR="008173A3" w:rsidRPr="008867B5" w14:paraId="65703591" w14:textId="77777777" w:rsidTr="00BB68AE"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861E" w14:textId="77777777" w:rsidR="008173A3" w:rsidRPr="008867B5" w:rsidRDefault="0061411F" w:rsidP="00622AD1">
            <w:pPr>
              <w:keepNext/>
              <w:keepLines/>
              <w:widowControl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t>Wer beauftragt:</w:t>
            </w:r>
            <w:r w:rsidR="00720B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0B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20BA3">
              <w:rPr>
                <w:rFonts w:ascii="Arial" w:hAnsi="Arial" w:cs="Arial"/>
                <w:sz w:val="20"/>
                <w:szCs w:val="20"/>
              </w:rPr>
            </w:r>
            <w:r w:rsidR="00720B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0B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0B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0B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0B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0B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0B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2A08" w14:textId="77777777" w:rsidR="008173A3" w:rsidRPr="008867B5" w:rsidRDefault="008173A3" w:rsidP="00622AD1">
            <w:pPr>
              <w:keepNext/>
              <w:keepLines/>
              <w:widowControl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67B5">
              <w:rPr>
                <w:rFonts w:ascii="Arial" w:hAnsi="Arial" w:cs="Arial"/>
                <w:sz w:val="20"/>
                <w:szCs w:val="20"/>
              </w:rPr>
              <w:t>Datum:</w:t>
            </w:r>
            <w:r w:rsidR="00720BA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Text3"/>
            <w:r w:rsidR="00720B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20B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20BA3">
              <w:rPr>
                <w:rFonts w:ascii="Arial" w:hAnsi="Arial" w:cs="Arial"/>
                <w:sz w:val="20"/>
                <w:szCs w:val="20"/>
              </w:rPr>
            </w:r>
            <w:r w:rsidR="00720B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0B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0B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0B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0B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0B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0B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1CC3F284" w14:textId="77777777" w:rsidR="00D90302" w:rsidRPr="008867B5" w:rsidRDefault="00D90302" w:rsidP="008867B5">
      <w:pPr>
        <w:rPr>
          <w:rFonts w:ascii="Arial" w:hAnsi="Arial" w:cs="Arial"/>
        </w:rPr>
      </w:pPr>
    </w:p>
    <w:p w14:paraId="243B6894" w14:textId="77777777" w:rsidR="00D90302" w:rsidRPr="008867B5" w:rsidRDefault="0096366F" w:rsidP="00622AD1">
      <w:pPr>
        <w:keepNext/>
        <w:keepLines/>
        <w:widowControl w:val="0"/>
        <w:rPr>
          <w:rFonts w:ascii="Arial" w:hAnsi="Arial" w:cs="Arial"/>
        </w:rPr>
      </w:pPr>
      <w:r w:rsidRPr="008867B5">
        <w:rPr>
          <w:rFonts w:ascii="Arial" w:hAnsi="Arial" w:cs="Arial"/>
        </w:rPr>
        <w:t xml:space="preserve">2. </w:t>
      </w:r>
      <w:r w:rsidR="003C2591">
        <w:rPr>
          <w:rFonts w:ascii="Arial" w:hAnsi="Arial" w:cs="Arial"/>
        </w:rPr>
        <w:t>Beschreibung der Dienstleistung</w:t>
      </w:r>
    </w:p>
    <w:p w14:paraId="1627B934" w14:textId="77777777" w:rsidR="005202B2" w:rsidRPr="008867B5" w:rsidRDefault="005202B2" w:rsidP="00622AD1">
      <w:pPr>
        <w:keepNext/>
        <w:keepLines/>
        <w:widowControl w:val="0"/>
        <w:rPr>
          <w:rFonts w:ascii="Arial" w:hAnsi="Arial" w:cs="Aria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10A71" w14:paraId="46609DE9" w14:textId="77777777" w:rsidTr="00180B60">
        <w:trPr>
          <w:trHeight w:val="1275"/>
        </w:trPr>
        <w:tc>
          <w:tcPr>
            <w:tcW w:w="9493" w:type="dxa"/>
          </w:tcPr>
          <w:p w14:paraId="0CF8C5A7" w14:textId="77777777" w:rsidR="00910A71" w:rsidRPr="00E976AD" w:rsidRDefault="003C2591" w:rsidP="00180B60">
            <w:pPr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Welche Dienstleistung soll vergeben werden</w:t>
            </w:r>
            <w:r w:rsidR="00DC42D0">
              <w:rPr>
                <w:rFonts w:ascii="Arial" w:hAnsi="Arial" w:cs="Arial"/>
                <w:color w:val="FF0000"/>
                <w:sz w:val="16"/>
                <w:szCs w:val="16"/>
              </w:rPr>
              <w:t xml:space="preserve"> und für welchen Zeitraum</w:t>
            </w:r>
            <w:r w:rsidR="004A6459">
              <w:rPr>
                <w:rFonts w:ascii="Arial" w:hAnsi="Arial" w:cs="Arial"/>
                <w:color w:val="FF0000"/>
                <w:sz w:val="16"/>
                <w:szCs w:val="16"/>
              </w:rPr>
              <w:t xml:space="preserve"> (Empfehlung: </w:t>
            </w:r>
            <w:proofErr w:type="spellStart"/>
            <w:r w:rsidR="004A6459">
              <w:rPr>
                <w:rFonts w:ascii="Arial" w:hAnsi="Arial" w:cs="Arial"/>
                <w:color w:val="FF0000"/>
                <w:sz w:val="16"/>
                <w:szCs w:val="16"/>
              </w:rPr>
              <w:t>Maßnahmezeitraum</w:t>
            </w:r>
            <w:proofErr w:type="spellEnd"/>
            <w:r w:rsidR="004A6459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14:paraId="3EC34F44" w14:textId="77777777" w:rsidR="00E976AD" w:rsidRPr="00180B60" w:rsidRDefault="00E976AD" w:rsidP="00180B60">
            <w:pPr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42D0">
              <w:rPr>
                <w:rFonts w:ascii="Arial" w:hAnsi="Arial" w:cs="Arial"/>
                <w:color w:val="FF0000"/>
                <w:sz w:val="16"/>
                <w:szCs w:val="16"/>
              </w:rPr>
              <w:t>Bitte kurze Erläuterung, wie z.B. Dozent</w:t>
            </w:r>
            <w:r w:rsidR="00B47288">
              <w:rPr>
                <w:rFonts w:ascii="Arial" w:hAnsi="Arial" w:cs="Arial"/>
                <w:color w:val="FF0000"/>
                <w:sz w:val="16"/>
                <w:szCs w:val="16"/>
              </w:rPr>
              <w:t xml:space="preserve"> oder Dozenten (bitte genaue Anzahl der Dozenten aufführen)</w:t>
            </w:r>
            <w:r w:rsidRPr="00DC42D0">
              <w:rPr>
                <w:rFonts w:ascii="Arial" w:hAnsi="Arial" w:cs="Arial"/>
                <w:color w:val="FF0000"/>
                <w:sz w:val="16"/>
                <w:szCs w:val="16"/>
              </w:rPr>
              <w:t xml:space="preserve"> für Büromanagement für xx UE für nachfolgende </w:t>
            </w:r>
            <w:proofErr w:type="gramStart"/>
            <w:r w:rsidRPr="00DC42D0">
              <w:rPr>
                <w:rFonts w:ascii="Arial" w:hAnsi="Arial" w:cs="Arial"/>
                <w:color w:val="FF0000"/>
                <w:sz w:val="16"/>
                <w:szCs w:val="16"/>
              </w:rPr>
              <w:t>Inhalte: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65C4B500" w14:textId="77777777" w:rsidR="00BB68AE" w:rsidRPr="00BB68AE" w:rsidRDefault="00BB68AE" w:rsidP="00BB6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6D67B" w14:textId="77777777" w:rsidR="00622AD1" w:rsidRPr="008867B5" w:rsidRDefault="00622AD1" w:rsidP="008867B5">
      <w:pPr>
        <w:rPr>
          <w:rFonts w:ascii="Arial" w:hAnsi="Arial" w:cs="Arial"/>
        </w:rPr>
      </w:pPr>
    </w:p>
    <w:p w14:paraId="4CAED033" w14:textId="77777777" w:rsidR="00477632" w:rsidRPr="008867B5" w:rsidRDefault="00910A71" w:rsidP="00622AD1">
      <w:pPr>
        <w:keepNext/>
        <w:keepLines/>
        <w:widowContro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874CB" w:rsidRPr="008867B5">
        <w:rPr>
          <w:rFonts w:ascii="Arial" w:hAnsi="Arial" w:cs="Arial"/>
        </w:rPr>
        <w:t xml:space="preserve">. </w:t>
      </w:r>
      <w:r w:rsidR="00477632" w:rsidRPr="008867B5">
        <w:rPr>
          <w:rFonts w:ascii="Arial" w:hAnsi="Arial" w:cs="Arial"/>
        </w:rPr>
        <w:t>Auftragswert</w:t>
      </w:r>
    </w:p>
    <w:p w14:paraId="6976121C" w14:textId="77777777" w:rsidR="00477632" w:rsidRPr="008867B5" w:rsidRDefault="00477632" w:rsidP="00622AD1">
      <w:pPr>
        <w:keepNext/>
        <w:keepLines/>
        <w:widowControl w:val="0"/>
        <w:rPr>
          <w:rFonts w:ascii="Arial" w:hAnsi="Arial" w:cs="Arial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477632" w:rsidRPr="00622AD1" w14:paraId="05169DA7" w14:textId="77777777" w:rsidTr="000D4B48">
        <w:trPr>
          <w:trHeight w:val="571"/>
        </w:trPr>
        <w:tc>
          <w:tcPr>
            <w:tcW w:w="2977" w:type="dxa"/>
          </w:tcPr>
          <w:p w14:paraId="71A1B75A" w14:textId="77777777" w:rsidR="00477632" w:rsidRPr="00622AD1" w:rsidRDefault="00477632" w:rsidP="00622AD1">
            <w:pPr>
              <w:keepNext/>
              <w:keepLines/>
              <w:widowControl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22AD1">
              <w:rPr>
                <w:rFonts w:ascii="Arial" w:hAnsi="Arial" w:cs="Arial"/>
                <w:sz w:val="20"/>
                <w:szCs w:val="20"/>
              </w:rPr>
              <w:t>Auftragswert</w:t>
            </w:r>
            <w:r w:rsidR="00EB378F" w:rsidRPr="00622AD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1" w:type="dxa"/>
          </w:tcPr>
          <w:p w14:paraId="6403E936" w14:textId="77777777" w:rsidR="00910A71" w:rsidRPr="00622AD1" w:rsidRDefault="00910A71" w:rsidP="00622AD1">
            <w:pPr>
              <w:keepNext/>
              <w:keepLines/>
              <w:widowControl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Auftragswert </w:t>
            </w:r>
            <w:r w:rsidR="00824BBE">
              <w:rPr>
                <w:rFonts w:ascii="Arial" w:hAnsi="Arial" w:cs="Arial"/>
                <w:sz w:val="20"/>
                <w:szCs w:val="20"/>
              </w:rPr>
              <w:t>beträgt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BB68A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Euro </w:t>
            </w:r>
            <w:r w:rsidRPr="00BB68AE"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68AE" w:rsidRPr="00622AD1" w14:paraId="5A99789F" w14:textId="77777777" w:rsidTr="000D4B48">
        <w:trPr>
          <w:trHeight w:val="255"/>
        </w:trPr>
        <w:tc>
          <w:tcPr>
            <w:tcW w:w="2977" w:type="dxa"/>
          </w:tcPr>
          <w:p w14:paraId="4FAACBC3" w14:textId="77777777" w:rsidR="000D4B48" w:rsidRPr="000D4B48" w:rsidRDefault="000D4B48" w:rsidP="00622AD1">
            <w:pPr>
              <w:keepNext/>
              <w:keepLines/>
              <w:widowControl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0D4B48">
              <w:rPr>
                <w:rFonts w:ascii="Arial" w:hAnsi="Arial" w:cs="Arial"/>
                <w:b/>
                <w:sz w:val="20"/>
                <w:szCs w:val="20"/>
              </w:rPr>
              <w:t>Grundsatz der Wirtschaftlichkeit und Sparsamkeit</w:t>
            </w:r>
          </w:p>
          <w:p w14:paraId="6657C53D" w14:textId="77777777" w:rsidR="00BB68AE" w:rsidRPr="00622AD1" w:rsidRDefault="00BB68AE" w:rsidP="00622AD1">
            <w:pPr>
              <w:keepNext/>
              <w:keepLines/>
              <w:widowControl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Grundlage der Schätzung/ Marktrecherche: </w:t>
            </w:r>
          </w:p>
        </w:tc>
        <w:tc>
          <w:tcPr>
            <w:tcW w:w="6521" w:type="dxa"/>
          </w:tcPr>
          <w:p w14:paraId="5036A75A" w14:textId="77777777" w:rsidR="00B47288" w:rsidRDefault="000D4B48" w:rsidP="000D4B48">
            <w:pPr>
              <w:pStyle w:val="Listenabsatz"/>
              <w:numPr>
                <w:ilvl w:val="0"/>
                <w:numId w:val="13"/>
              </w:numPr>
              <w:ind w:left="130" w:hanging="14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4B48">
              <w:rPr>
                <w:rFonts w:ascii="Arial" w:hAnsi="Arial" w:cs="Arial"/>
                <w:color w:val="FF0000"/>
                <w:sz w:val="16"/>
                <w:szCs w:val="16"/>
              </w:rPr>
              <w:t>Die Haushaltsgrundsätze der Wirtschaftlichkeit und Sparsamkeit sind zu beachten</w:t>
            </w:r>
            <w:r w:rsidR="00B47288" w:rsidRPr="000D4B48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B47288">
              <w:rPr>
                <w:rFonts w:ascii="Arial" w:hAnsi="Arial" w:cs="Arial"/>
                <w:color w:val="FF0000"/>
                <w:sz w:val="16"/>
                <w:szCs w:val="16"/>
              </w:rPr>
              <w:t xml:space="preserve">und hieraus </w:t>
            </w:r>
            <w:r w:rsidR="00B47288" w:rsidRPr="000D4B48">
              <w:rPr>
                <w:rFonts w:ascii="Arial" w:hAnsi="Arial" w:cs="Arial"/>
                <w:color w:val="FF0000"/>
                <w:sz w:val="16"/>
                <w:szCs w:val="16"/>
              </w:rPr>
              <w:t>ergeben sich auch gewisse Anforderungen an die Dokumentation</w:t>
            </w:r>
            <w:r w:rsidRPr="000D4B48">
              <w:rPr>
                <w:rFonts w:ascii="Arial" w:hAnsi="Arial" w:cs="Arial"/>
                <w:color w:val="FF0000"/>
                <w:sz w:val="16"/>
                <w:szCs w:val="16"/>
              </w:rPr>
              <w:t xml:space="preserve">. </w:t>
            </w:r>
          </w:p>
          <w:p w14:paraId="5BBEFAA4" w14:textId="77777777" w:rsidR="000D4B48" w:rsidRDefault="00B47288" w:rsidP="000D4B48">
            <w:pPr>
              <w:pStyle w:val="Listenabsatz"/>
              <w:numPr>
                <w:ilvl w:val="0"/>
                <w:numId w:val="13"/>
              </w:numPr>
              <w:ind w:left="130" w:hanging="142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An dieser Stelle sind</w:t>
            </w:r>
            <w:r w:rsidRPr="000D4B48">
              <w:rPr>
                <w:rFonts w:ascii="Arial" w:hAnsi="Arial" w:cs="Arial"/>
                <w:color w:val="FF0000"/>
                <w:sz w:val="16"/>
                <w:szCs w:val="16"/>
              </w:rPr>
              <w:t xml:space="preserve"> alle Arbeitsschritte einschl. Annahmen,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Datenherkunft und Ergebnis der </w:t>
            </w:r>
            <w:r w:rsidRPr="000D4B48">
              <w:rPr>
                <w:rFonts w:ascii="Arial" w:hAnsi="Arial" w:cs="Arial"/>
                <w:color w:val="FF0000"/>
                <w:sz w:val="16"/>
                <w:szCs w:val="16"/>
              </w:rPr>
              <w:t>Wirtschaftlichkeits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Pr="000D4B48">
              <w:rPr>
                <w:rFonts w:ascii="Arial" w:hAnsi="Arial" w:cs="Arial"/>
                <w:color w:val="FF0000"/>
                <w:sz w:val="16"/>
                <w:szCs w:val="16"/>
              </w:rPr>
              <w:t>untersuchung n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achvollziehbar zu dokumentieren</w:t>
            </w:r>
            <w:r w:rsidRPr="000D4B4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14:paraId="48A24257" w14:textId="77777777" w:rsidR="000D4B48" w:rsidRDefault="000D4B48" w:rsidP="000D4B48">
            <w:pPr>
              <w:pStyle w:val="Listenabsatz"/>
              <w:numPr>
                <w:ilvl w:val="0"/>
                <w:numId w:val="13"/>
              </w:numPr>
              <w:ind w:left="130" w:hanging="14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4B48">
              <w:rPr>
                <w:rFonts w:ascii="Arial" w:hAnsi="Arial" w:cs="Arial"/>
                <w:color w:val="FF0000"/>
                <w:sz w:val="16"/>
                <w:szCs w:val="16"/>
              </w:rPr>
              <w:t>Eine formlose (z.B. telefonische) Nachfrage bei einer gewissen Anzahl</w:t>
            </w:r>
            <w:r w:rsidR="00B47288">
              <w:rPr>
                <w:rFonts w:ascii="Arial" w:hAnsi="Arial" w:cs="Arial"/>
                <w:color w:val="FF0000"/>
                <w:sz w:val="16"/>
                <w:szCs w:val="16"/>
              </w:rPr>
              <w:t xml:space="preserve"> (mind. 3)</w:t>
            </w:r>
            <w:r w:rsidRPr="000D4B48">
              <w:rPr>
                <w:rFonts w:ascii="Arial" w:hAnsi="Arial" w:cs="Arial"/>
                <w:color w:val="FF0000"/>
                <w:sz w:val="16"/>
                <w:szCs w:val="16"/>
              </w:rPr>
              <w:t xml:space="preserve"> von in Frage kommenden Anbietern oder eine Preisrecherche im Internet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ist erforderlich</w:t>
            </w:r>
            <w:r w:rsidRPr="000D4B48">
              <w:rPr>
                <w:rFonts w:ascii="Arial" w:hAnsi="Arial" w:cs="Arial"/>
                <w:color w:val="FF0000"/>
                <w:sz w:val="16"/>
                <w:szCs w:val="16"/>
              </w:rPr>
              <w:t xml:space="preserve">. </w:t>
            </w:r>
            <w:r w:rsidR="00B47288">
              <w:rPr>
                <w:rFonts w:ascii="Arial" w:hAnsi="Arial" w:cs="Arial"/>
                <w:color w:val="FF0000"/>
                <w:sz w:val="16"/>
                <w:szCs w:val="16"/>
              </w:rPr>
              <w:t>Diese muss ebenfalls in der Dokumentation mit aufgeführt werden.</w:t>
            </w:r>
            <w:r w:rsidR="003C2591">
              <w:rPr>
                <w:rFonts w:ascii="Arial" w:hAnsi="Arial" w:cs="Arial"/>
                <w:color w:val="FF0000"/>
                <w:sz w:val="16"/>
                <w:szCs w:val="16"/>
              </w:rPr>
              <w:t xml:space="preserve"> (hier ist es ratsam einen Screenshot für die eigenen Unterlagen zu fertigen)</w:t>
            </w:r>
          </w:p>
          <w:p w14:paraId="13D7D881" w14:textId="77777777" w:rsidR="000D4B48" w:rsidRPr="00B47288" w:rsidRDefault="000D4B48" w:rsidP="00B47288">
            <w:pPr>
              <w:ind w:left="-12"/>
              <w:rPr>
                <w:rFonts w:ascii="Arial" w:hAnsi="Arial" w:cs="Arial"/>
              </w:rPr>
            </w:pPr>
          </w:p>
        </w:tc>
      </w:tr>
    </w:tbl>
    <w:p w14:paraId="4CB54899" w14:textId="77777777" w:rsidR="00622AD1" w:rsidRPr="008867B5" w:rsidRDefault="00622AD1" w:rsidP="008867B5">
      <w:pPr>
        <w:rPr>
          <w:rFonts w:ascii="Arial" w:hAnsi="Arial" w:cs="Arial"/>
        </w:rPr>
      </w:pPr>
    </w:p>
    <w:p w14:paraId="61AEF171" w14:textId="77777777" w:rsidR="008173A3" w:rsidRDefault="00910A71" w:rsidP="00DA1E01">
      <w:pPr>
        <w:keepNext/>
        <w:keepLines/>
        <w:widowControl w:val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6366F" w:rsidRPr="008867B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Direktkauf</w:t>
      </w:r>
    </w:p>
    <w:p w14:paraId="0F71706B" w14:textId="77777777" w:rsidR="00910A71" w:rsidRDefault="00910A71" w:rsidP="00DA1E01">
      <w:pPr>
        <w:keepNext/>
        <w:keepLines/>
        <w:widowControl w:val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10A71" w14:paraId="6D83ED3E" w14:textId="77777777" w:rsidTr="00180B60">
        <w:trPr>
          <w:trHeight w:val="3482"/>
        </w:trPr>
        <w:tc>
          <w:tcPr>
            <w:tcW w:w="9396" w:type="dxa"/>
          </w:tcPr>
          <w:p w14:paraId="0DF26FB9" w14:textId="77777777" w:rsidR="00910A71" w:rsidRDefault="00910A71" w:rsidP="00DA1E01">
            <w:pPr>
              <w:keepNext/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Leistung wird im Rahmen eines Direkt</w:t>
            </w:r>
            <w:r w:rsidR="000D4B48">
              <w:rPr>
                <w:rFonts w:ascii="Arial" w:hAnsi="Arial" w:cs="Arial"/>
                <w:sz w:val="20"/>
                <w:szCs w:val="20"/>
              </w:rPr>
              <w:t xml:space="preserve">kaufs beschafft. </w:t>
            </w:r>
          </w:p>
          <w:p w14:paraId="28B4BE30" w14:textId="77777777" w:rsidR="000D4B48" w:rsidRDefault="000D4B48" w:rsidP="00DA1E01">
            <w:pPr>
              <w:keepNext/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8F0F0D5" w14:textId="77777777" w:rsidR="000D4B48" w:rsidRDefault="000D4B48" w:rsidP="00DA1E01">
            <w:pPr>
              <w:keepNext/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Folgende</w:t>
            </w:r>
            <w:r w:rsidR="00DC42D0">
              <w:rPr>
                <w:rFonts w:ascii="Arial" w:hAnsi="Arial" w:cs="Arial"/>
                <w:sz w:val="20"/>
                <w:szCs w:val="20"/>
              </w:rPr>
              <w:t xml:space="preserve">r Dozent wird </w:t>
            </w:r>
            <w:r>
              <w:rPr>
                <w:rFonts w:ascii="Arial" w:hAnsi="Arial" w:cs="Arial"/>
                <w:sz w:val="20"/>
                <w:szCs w:val="20"/>
              </w:rPr>
              <w:t xml:space="preserve">mit der Erbringung der Leistung beauftragt: </w:t>
            </w:r>
          </w:p>
          <w:p w14:paraId="0E53FA77" w14:textId="77777777" w:rsidR="00180B60" w:rsidRDefault="00180B60" w:rsidP="00DA1E01">
            <w:pPr>
              <w:keepNext/>
              <w:keepLines/>
              <w:widowControl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6BC6DF6" w14:textId="77777777" w:rsidR="000D4B48" w:rsidRDefault="00E80304" w:rsidP="00DA1E01">
            <w:pPr>
              <w:keepNext/>
              <w:keepLines/>
              <w:widowControl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0B60">
              <w:rPr>
                <w:rFonts w:ascii="Arial" w:hAnsi="Arial" w:cs="Arial"/>
                <w:color w:val="FF0000"/>
                <w:sz w:val="16"/>
                <w:szCs w:val="16"/>
              </w:rPr>
              <w:t xml:space="preserve">Bitte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hier </w:t>
            </w:r>
            <w:r w:rsidRPr="00180B60">
              <w:rPr>
                <w:rFonts w:ascii="Arial" w:hAnsi="Arial" w:cs="Arial"/>
                <w:color w:val="FF0000"/>
                <w:sz w:val="16"/>
                <w:szCs w:val="16"/>
              </w:rPr>
              <w:t xml:space="preserve">Name und </w:t>
            </w:r>
            <w:r w:rsidR="00DC42D0">
              <w:rPr>
                <w:rFonts w:ascii="Arial" w:hAnsi="Arial" w:cs="Arial"/>
                <w:color w:val="FF0000"/>
                <w:sz w:val="16"/>
                <w:szCs w:val="16"/>
              </w:rPr>
              <w:t>Anschrift</w:t>
            </w:r>
            <w:r w:rsidRPr="00180B60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des </w:t>
            </w:r>
            <w:r w:rsidR="00DC42D0">
              <w:rPr>
                <w:rFonts w:ascii="Arial" w:hAnsi="Arial" w:cs="Arial"/>
                <w:color w:val="FF0000"/>
                <w:sz w:val="16"/>
                <w:szCs w:val="16"/>
              </w:rPr>
              <w:t>Dozenten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angeben.</w:t>
            </w:r>
          </w:p>
          <w:p w14:paraId="45D36230" w14:textId="77777777" w:rsidR="00E80304" w:rsidRDefault="00E80304" w:rsidP="00DA1E01">
            <w:pPr>
              <w:keepNext/>
              <w:keepLines/>
              <w:widowControl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96AB3E3" w14:textId="77777777" w:rsidR="00E5770F" w:rsidRPr="008B2F2C" w:rsidRDefault="00E5770F" w:rsidP="00DC42D0">
            <w:pPr>
              <w:keepNext/>
              <w:keepLines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31654C" w14:textId="77777777" w:rsidR="000D4B48" w:rsidRDefault="000D4B48" w:rsidP="000D4B48">
      <w:pPr>
        <w:keepNext/>
        <w:keepLines/>
        <w:rPr>
          <w:rFonts w:ascii="Arial" w:hAnsi="Arial" w:cs="Arial"/>
        </w:rPr>
      </w:pPr>
    </w:p>
    <w:p w14:paraId="77080586" w14:textId="77777777" w:rsidR="000D4B48" w:rsidRDefault="000D4B48" w:rsidP="000D4B48">
      <w:pPr>
        <w:rPr>
          <w:rFonts w:ascii="Arial" w:hAnsi="Arial" w:cs="Arial"/>
          <w:sz w:val="20"/>
          <w:szCs w:val="20"/>
        </w:rPr>
      </w:pPr>
    </w:p>
    <w:p w14:paraId="09C8DBB2" w14:textId="77777777" w:rsidR="000D4B48" w:rsidRPr="000D4B48" w:rsidRDefault="000D4B48" w:rsidP="000D4B48">
      <w:pPr>
        <w:rPr>
          <w:rFonts w:ascii="Arial" w:hAnsi="Arial" w:cs="Arial"/>
          <w:sz w:val="20"/>
          <w:szCs w:val="20"/>
        </w:rPr>
      </w:pPr>
    </w:p>
    <w:sectPr w:rsidR="000D4B48" w:rsidRPr="000D4B48" w:rsidSect="000D4B48">
      <w:headerReference w:type="even" r:id="rId9"/>
      <w:headerReference w:type="default" r:id="rId10"/>
      <w:pgSz w:w="12240" w:h="15840"/>
      <w:pgMar w:top="1134" w:right="1418" w:bottom="567" w:left="1418" w:header="624" w:footer="62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8B7C3" w14:textId="77777777" w:rsidR="00843B63" w:rsidRDefault="00843B63">
      <w:r>
        <w:separator/>
      </w:r>
    </w:p>
  </w:endnote>
  <w:endnote w:type="continuationSeparator" w:id="0">
    <w:p w14:paraId="59F802DE" w14:textId="77777777" w:rsidR="00843B63" w:rsidRDefault="0084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BE99F" w14:textId="77777777" w:rsidR="00843B63" w:rsidRDefault="00843B63">
      <w:r>
        <w:separator/>
      </w:r>
    </w:p>
  </w:footnote>
  <w:footnote w:type="continuationSeparator" w:id="0">
    <w:p w14:paraId="4B6E25CA" w14:textId="77777777" w:rsidR="00843B63" w:rsidRDefault="0084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E5603" w14:textId="77777777" w:rsidR="00A8090C" w:rsidRDefault="00A8090C" w:rsidP="0050392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566038" w14:textId="77777777" w:rsidR="00A8090C" w:rsidRDefault="00A809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9210" w14:textId="77777777" w:rsidR="00A8090C" w:rsidRPr="00503921" w:rsidRDefault="00A8090C" w:rsidP="00D45E8A">
    <w:pPr>
      <w:pStyle w:val="Kopfzeile"/>
      <w:framePr w:wrap="around" w:vAnchor="text" w:hAnchor="margin" w:xAlign="center" w:y="1"/>
      <w:rPr>
        <w:rStyle w:val="Seitenzahl"/>
        <w:rFonts w:ascii="Arial" w:hAnsi="Arial" w:cs="Arial"/>
        <w:sz w:val="22"/>
        <w:szCs w:val="22"/>
      </w:rPr>
    </w:pPr>
    <w:r w:rsidRPr="00503921">
      <w:rPr>
        <w:rStyle w:val="Seitenzahl"/>
        <w:rFonts w:ascii="Arial" w:hAnsi="Arial" w:cs="Arial"/>
        <w:sz w:val="22"/>
        <w:szCs w:val="22"/>
      </w:rPr>
      <w:fldChar w:fldCharType="begin"/>
    </w:r>
    <w:r w:rsidRPr="00503921">
      <w:rPr>
        <w:rStyle w:val="Seitenzahl"/>
        <w:rFonts w:ascii="Arial" w:hAnsi="Arial" w:cs="Arial"/>
        <w:sz w:val="22"/>
        <w:szCs w:val="22"/>
      </w:rPr>
      <w:instrText xml:space="preserve">PAGE  </w:instrText>
    </w:r>
    <w:r w:rsidRPr="00503921">
      <w:rPr>
        <w:rStyle w:val="Seitenzahl"/>
        <w:rFonts w:ascii="Arial" w:hAnsi="Arial" w:cs="Arial"/>
        <w:sz w:val="22"/>
        <w:szCs w:val="22"/>
      </w:rPr>
      <w:fldChar w:fldCharType="separate"/>
    </w:r>
    <w:r w:rsidR="00180B60">
      <w:rPr>
        <w:rStyle w:val="Seitenzahl"/>
        <w:rFonts w:ascii="Arial" w:hAnsi="Arial" w:cs="Arial"/>
        <w:noProof/>
        <w:sz w:val="22"/>
        <w:szCs w:val="22"/>
      </w:rPr>
      <w:t>2</w:t>
    </w:r>
    <w:r w:rsidRPr="00503921">
      <w:rPr>
        <w:rStyle w:val="Seitenzahl"/>
        <w:rFonts w:ascii="Arial" w:hAnsi="Arial" w:cs="Arial"/>
        <w:sz w:val="22"/>
        <w:szCs w:val="22"/>
      </w:rPr>
      <w:fldChar w:fldCharType="end"/>
    </w:r>
  </w:p>
  <w:p w14:paraId="21A74EAD" w14:textId="77777777" w:rsidR="00A8090C" w:rsidRDefault="00A809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4F27"/>
    <w:multiLevelType w:val="hybridMultilevel"/>
    <w:tmpl w:val="96E4126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5153E5"/>
    <w:multiLevelType w:val="hybridMultilevel"/>
    <w:tmpl w:val="B2E80CE0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AE6F45"/>
    <w:multiLevelType w:val="hybridMultilevel"/>
    <w:tmpl w:val="FEEEB44A"/>
    <w:lvl w:ilvl="0" w:tplc="E934F7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D808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621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A4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80D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8B5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631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C6BF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6B0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116EC"/>
    <w:multiLevelType w:val="hybridMultilevel"/>
    <w:tmpl w:val="BE7A077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F57CE1"/>
    <w:multiLevelType w:val="hybridMultilevel"/>
    <w:tmpl w:val="149A9F06"/>
    <w:lvl w:ilvl="0" w:tplc="B8C886C8">
      <w:start w:val="2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CF507F0"/>
    <w:multiLevelType w:val="hybridMultilevel"/>
    <w:tmpl w:val="D8CCCA48"/>
    <w:lvl w:ilvl="0" w:tplc="0407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940A6B"/>
    <w:multiLevelType w:val="hybridMultilevel"/>
    <w:tmpl w:val="A88C7E48"/>
    <w:lvl w:ilvl="0" w:tplc="EC5AD8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547B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DE31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EB2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CA5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6B3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405B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C2A5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2415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B6937"/>
    <w:multiLevelType w:val="hybridMultilevel"/>
    <w:tmpl w:val="E6D06E68"/>
    <w:lvl w:ilvl="0" w:tplc="231C6890">
      <w:start w:val="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521079A"/>
    <w:multiLevelType w:val="hybridMultilevel"/>
    <w:tmpl w:val="79226AB0"/>
    <w:lvl w:ilvl="0" w:tplc="46AA3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9" w15:restartNumberingAfterBreak="0">
    <w:nsid w:val="5E9B259C"/>
    <w:multiLevelType w:val="hybridMultilevel"/>
    <w:tmpl w:val="2FBC8D06"/>
    <w:lvl w:ilvl="0" w:tplc="13D8A80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0" w15:restartNumberingAfterBreak="0">
    <w:nsid w:val="600566F7"/>
    <w:multiLevelType w:val="hybridMultilevel"/>
    <w:tmpl w:val="AB64CE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645D80"/>
    <w:multiLevelType w:val="hybridMultilevel"/>
    <w:tmpl w:val="5EC89E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14546"/>
    <w:multiLevelType w:val="hybridMultilevel"/>
    <w:tmpl w:val="F27C02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45248735">
    <w:abstractNumId w:val="9"/>
  </w:num>
  <w:num w:numId="2" w16cid:durableId="1555191288">
    <w:abstractNumId w:val="8"/>
  </w:num>
  <w:num w:numId="3" w16cid:durableId="562982643">
    <w:abstractNumId w:val="3"/>
  </w:num>
  <w:num w:numId="4" w16cid:durableId="56324581">
    <w:abstractNumId w:val="5"/>
  </w:num>
  <w:num w:numId="5" w16cid:durableId="1627614605">
    <w:abstractNumId w:val="12"/>
  </w:num>
  <w:num w:numId="6" w16cid:durableId="1038164207">
    <w:abstractNumId w:val="1"/>
  </w:num>
  <w:num w:numId="7" w16cid:durableId="1390609664">
    <w:abstractNumId w:val="10"/>
  </w:num>
  <w:num w:numId="8" w16cid:durableId="1474525038">
    <w:abstractNumId w:val="7"/>
  </w:num>
  <w:num w:numId="9" w16cid:durableId="1262764329">
    <w:abstractNumId w:val="4"/>
  </w:num>
  <w:num w:numId="10" w16cid:durableId="761413762">
    <w:abstractNumId w:val="0"/>
  </w:num>
  <w:num w:numId="11" w16cid:durableId="1538197722">
    <w:abstractNumId w:val="6"/>
  </w:num>
  <w:num w:numId="12" w16cid:durableId="176696075">
    <w:abstractNumId w:val="2"/>
  </w:num>
  <w:num w:numId="13" w16cid:durableId="539897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02"/>
    <w:rsid w:val="00014B20"/>
    <w:rsid w:val="0001669E"/>
    <w:rsid w:val="00037DCD"/>
    <w:rsid w:val="000472B2"/>
    <w:rsid w:val="0005280C"/>
    <w:rsid w:val="00060E04"/>
    <w:rsid w:val="00061E10"/>
    <w:rsid w:val="00077093"/>
    <w:rsid w:val="0008296B"/>
    <w:rsid w:val="00085D17"/>
    <w:rsid w:val="00090E11"/>
    <w:rsid w:val="000A0050"/>
    <w:rsid w:val="000A1160"/>
    <w:rsid w:val="000A1F12"/>
    <w:rsid w:val="000A3D7D"/>
    <w:rsid w:val="000B7EF0"/>
    <w:rsid w:val="000D3F2E"/>
    <w:rsid w:val="000D4B48"/>
    <w:rsid w:val="000E1EDC"/>
    <w:rsid w:val="00111045"/>
    <w:rsid w:val="0011148B"/>
    <w:rsid w:val="00132A1F"/>
    <w:rsid w:val="00140B44"/>
    <w:rsid w:val="001422AF"/>
    <w:rsid w:val="001454E2"/>
    <w:rsid w:val="00150524"/>
    <w:rsid w:val="00155326"/>
    <w:rsid w:val="001713E2"/>
    <w:rsid w:val="00176872"/>
    <w:rsid w:val="00180B60"/>
    <w:rsid w:val="0018673D"/>
    <w:rsid w:val="001874CB"/>
    <w:rsid w:val="00194461"/>
    <w:rsid w:val="001A2452"/>
    <w:rsid w:val="001A48C8"/>
    <w:rsid w:val="001A7E80"/>
    <w:rsid w:val="001C297F"/>
    <w:rsid w:val="001D1788"/>
    <w:rsid w:val="001D7A7E"/>
    <w:rsid w:val="001E66AC"/>
    <w:rsid w:val="001E796A"/>
    <w:rsid w:val="00210850"/>
    <w:rsid w:val="00213FDE"/>
    <w:rsid w:val="0021461A"/>
    <w:rsid w:val="002158A9"/>
    <w:rsid w:val="002219B4"/>
    <w:rsid w:val="00224384"/>
    <w:rsid w:val="0022583E"/>
    <w:rsid w:val="00232A5D"/>
    <w:rsid w:val="00234465"/>
    <w:rsid w:val="00234B49"/>
    <w:rsid w:val="00245771"/>
    <w:rsid w:val="00253BAF"/>
    <w:rsid w:val="00255C25"/>
    <w:rsid w:val="0025754E"/>
    <w:rsid w:val="00257C70"/>
    <w:rsid w:val="0026182D"/>
    <w:rsid w:val="00262C13"/>
    <w:rsid w:val="00263D3F"/>
    <w:rsid w:val="00264D97"/>
    <w:rsid w:val="0028561E"/>
    <w:rsid w:val="002A37D7"/>
    <w:rsid w:val="002A47B8"/>
    <w:rsid w:val="002C04BC"/>
    <w:rsid w:val="002C37B6"/>
    <w:rsid w:val="002C4F5D"/>
    <w:rsid w:val="002D30CF"/>
    <w:rsid w:val="002D5AB5"/>
    <w:rsid w:val="002E2633"/>
    <w:rsid w:val="002E26B2"/>
    <w:rsid w:val="002F1C6C"/>
    <w:rsid w:val="002F3DB3"/>
    <w:rsid w:val="002F5598"/>
    <w:rsid w:val="0030109C"/>
    <w:rsid w:val="00306FA2"/>
    <w:rsid w:val="00311580"/>
    <w:rsid w:val="003120E2"/>
    <w:rsid w:val="00334C0B"/>
    <w:rsid w:val="00342F42"/>
    <w:rsid w:val="003438BC"/>
    <w:rsid w:val="00347AA6"/>
    <w:rsid w:val="00351C7A"/>
    <w:rsid w:val="00351E6F"/>
    <w:rsid w:val="0039381E"/>
    <w:rsid w:val="003A0246"/>
    <w:rsid w:val="003B1F01"/>
    <w:rsid w:val="003B26F1"/>
    <w:rsid w:val="003C2591"/>
    <w:rsid w:val="003D490A"/>
    <w:rsid w:val="0040057E"/>
    <w:rsid w:val="00406C64"/>
    <w:rsid w:val="00410CC5"/>
    <w:rsid w:val="00411FAC"/>
    <w:rsid w:val="004147BD"/>
    <w:rsid w:val="00414BDA"/>
    <w:rsid w:val="0042211C"/>
    <w:rsid w:val="004278BB"/>
    <w:rsid w:val="00427ACE"/>
    <w:rsid w:val="00437462"/>
    <w:rsid w:val="00444CEB"/>
    <w:rsid w:val="0045230B"/>
    <w:rsid w:val="00475454"/>
    <w:rsid w:val="00477632"/>
    <w:rsid w:val="0049310C"/>
    <w:rsid w:val="00494EC6"/>
    <w:rsid w:val="0049548B"/>
    <w:rsid w:val="00496EDB"/>
    <w:rsid w:val="004A6459"/>
    <w:rsid w:val="004C0F15"/>
    <w:rsid w:val="004C27B4"/>
    <w:rsid w:val="004C49F0"/>
    <w:rsid w:val="004D3222"/>
    <w:rsid w:val="004D5FBA"/>
    <w:rsid w:val="004F3663"/>
    <w:rsid w:val="004F3B0F"/>
    <w:rsid w:val="004F6906"/>
    <w:rsid w:val="00502911"/>
    <w:rsid w:val="00503921"/>
    <w:rsid w:val="00511309"/>
    <w:rsid w:val="00512051"/>
    <w:rsid w:val="00514AE6"/>
    <w:rsid w:val="00515799"/>
    <w:rsid w:val="005175A1"/>
    <w:rsid w:val="005202B2"/>
    <w:rsid w:val="00540C99"/>
    <w:rsid w:val="005519C8"/>
    <w:rsid w:val="0055295E"/>
    <w:rsid w:val="00555E38"/>
    <w:rsid w:val="0056243F"/>
    <w:rsid w:val="00566B7F"/>
    <w:rsid w:val="005673E3"/>
    <w:rsid w:val="00573568"/>
    <w:rsid w:val="00575F2F"/>
    <w:rsid w:val="00576007"/>
    <w:rsid w:val="00576D25"/>
    <w:rsid w:val="00581B5E"/>
    <w:rsid w:val="0058283C"/>
    <w:rsid w:val="00595799"/>
    <w:rsid w:val="005A7337"/>
    <w:rsid w:val="005A7776"/>
    <w:rsid w:val="005B5FCA"/>
    <w:rsid w:val="005B6CA8"/>
    <w:rsid w:val="005B6EEE"/>
    <w:rsid w:val="005C0164"/>
    <w:rsid w:val="005D1CDD"/>
    <w:rsid w:val="005D7FC2"/>
    <w:rsid w:val="005E0611"/>
    <w:rsid w:val="005F247B"/>
    <w:rsid w:val="00606103"/>
    <w:rsid w:val="0061411F"/>
    <w:rsid w:val="00621DB8"/>
    <w:rsid w:val="00622AD1"/>
    <w:rsid w:val="00630954"/>
    <w:rsid w:val="00641FD0"/>
    <w:rsid w:val="00647EDA"/>
    <w:rsid w:val="00673C76"/>
    <w:rsid w:val="00680CCD"/>
    <w:rsid w:val="00683A3B"/>
    <w:rsid w:val="006905C6"/>
    <w:rsid w:val="00691FD8"/>
    <w:rsid w:val="00694CC1"/>
    <w:rsid w:val="006A5BFD"/>
    <w:rsid w:val="006B2E6C"/>
    <w:rsid w:val="006B3C46"/>
    <w:rsid w:val="006C26FF"/>
    <w:rsid w:val="006C7757"/>
    <w:rsid w:val="006D2E02"/>
    <w:rsid w:val="006D4A06"/>
    <w:rsid w:val="006D4E62"/>
    <w:rsid w:val="006D6797"/>
    <w:rsid w:val="006E0B6C"/>
    <w:rsid w:val="006E5B61"/>
    <w:rsid w:val="007020AA"/>
    <w:rsid w:val="007028E6"/>
    <w:rsid w:val="00710561"/>
    <w:rsid w:val="00713BEA"/>
    <w:rsid w:val="00716C4C"/>
    <w:rsid w:val="00720BA3"/>
    <w:rsid w:val="0072615C"/>
    <w:rsid w:val="00726294"/>
    <w:rsid w:val="0074095F"/>
    <w:rsid w:val="00741C2B"/>
    <w:rsid w:val="00743C46"/>
    <w:rsid w:val="00753799"/>
    <w:rsid w:val="00755AFA"/>
    <w:rsid w:val="00761720"/>
    <w:rsid w:val="007A3CF5"/>
    <w:rsid w:val="007A701E"/>
    <w:rsid w:val="007B33C0"/>
    <w:rsid w:val="007C6B5A"/>
    <w:rsid w:val="007D6107"/>
    <w:rsid w:val="007E06C4"/>
    <w:rsid w:val="007E29B0"/>
    <w:rsid w:val="007F11D6"/>
    <w:rsid w:val="007F2839"/>
    <w:rsid w:val="007F2F8B"/>
    <w:rsid w:val="007F3CD0"/>
    <w:rsid w:val="007F5B0C"/>
    <w:rsid w:val="00804100"/>
    <w:rsid w:val="0080599B"/>
    <w:rsid w:val="00815045"/>
    <w:rsid w:val="00815C82"/>
    <w:rsid w:val="008173A3"/>
    <w:rsid w:val="00822AD8"/>
    <w:rsid w:val="00824BBE"/>
    <w:rsid w:val="0082649E"/>
    <w:rsid w:val="00827B3C"/>
    <w:rsid w:val="00843B63"/>
    <w:rsid w:val="00855ED1"/>
    <w:rsid w:val="00860BC1"/>
    <w:rsid w:val="00865156"/>
    <w:rsid w:val="00866931"/>
    <w:rsid w:val="008678AF"/>
    <w:rsid w:val="008772C2"/>
    <w:rsid w:val="00885818"/>
    <w:rsid w:val="008867B5"/>
    <w:rsid w:val="00887E14"/>
    <w:rsid w:val="0089055F"/>
    <w:rsid w:val="008A2FE6"/>
    <w:rsid w:val="008B2F2C"/>
    <w:rsid w:val="008E0B00"/>
    <w:rsid w:val="008E52E9"/>
    <w:rsid w:val="008E554F"/>
    <w:rsid w:val="008F72AE"/>
    <w:rsid w:val="008F77BF"/>
    <w:rsid w:val="00900542"/>
    <w:rsid w:val="0090408B"/>
    <w:rsid w:val="00905049"/>
    <w:rsid w:val="00905547"/>
    <w:rsid w:val="009073EE"/>
    <w:rsid w:val="009103F2"/>
    <w:rsid w:val="00910A71"/>
    <w:rsid w:val="009122B4"/>
    <w:rsid w:val="00915825"/>
    <w:rsid w:val="009258AD"/>
    <w:rsid w:val="00926F41"/>
    <w:rsid w:val="00933295"/>
    <w:rsid w:val="00935B26"/>
    <w:rsid w:val="00936004"/>
    <w:rsid w:val="00944628"/>
    <w:rsid w:val="0094635E"/>
    <w:rsid w:val="0096366F"/>
    <w:rsid w:val="0096716B"/>
    <w:rsid w:val="00976C3D"/>
    <w:rsid w:val="009918F4"/>
    <w:rsid w:val="00993079"/>
    <w:rsid w:val="00995DD3"/>
    <w:rsid w:val="009A7603"/>
    <w:rsid w:val="009B0798"/>
    <w:rsid w:val="009B74AC"/>
    <w:rsid w:val="009C0C25"/>
    <w:rsid w:val="009E124E"/>
    <w:rsid w:val="009F64A5"/>
    <w:rsid w:val="00A03B03"/>
    <w:rsid w:val="00A12FBD"/>
    <w:rsid w:val="00A14B87"/>
    <w:rsid w:val="00A20A75"/>
    <w:rsid w:val="00A3272E"/>
    <w:rsid w:val="00A57BF7"/>
    <w:rsid w:val="00A650E0"/>
    <w:rsid w:val="00A67229"/>
    <w:rsid w:val="00A8090C"/>
    <w:rsid w:val="00AB293C"/>
    <w:rsid w:val="00AB3286"/>
    <w:rsid w:val="00AB3E85"/>
    <w:rsid w:val="00AC04B9"/>
    <w:rsid w:val="00AD3E8A"/>
    <w:rsid w:val="00AE0C1A"/>
    <w:rsid w:val="00AE39AB"/>
    <w:rsid w:val="00AE45A5"/>
    <w:rsid w:val="00AE4BC3"/>
    <w:rsid w:val="00B00D38"/>
    <w:rsid w:val="00B1528A"/>
    <w:rsid w:val="00B212B3"/>
    <w:rsid w:val="00B26A04"/>
    <w:rsid w:val="00B4633B"/>
    <w:rsid w:val="00B47288"/>
    <w:rsid w:val="00B510A6"/>
    <w:rsid w:val="00B56F56"/>
    <w:rsid w:val="00B65CC0"/>
    <w:rsid w:val="00B71AFD"/>
    <w:rsid w:val="00B902F9"/>
    <w:rsid w:val="00BA64AA"/>
    <w:rsid w:val="00BA6967"/>
    <w:rsid w:val="00BB68AE"/>
    <w:rsid w:val="00BC12B2"/>
    <w:rsid w:val="00BC6FE6"/>
    <w:rsid w:val="00BD595D"/>
    <w:rsid w:val="00BF2401"/>
    <w:rsid w:val="00BF4D49"/>
    <w:rsid w:val="00C00A33"/>
    <w:rsid w:val="00C01386"/>
    <w:rsid w:val="00C06F7F"/>
    <w:rsid w:val="00C16604"/>
    <w:rsid w:val="00C24672"/>
    <w:rsid w:val="00C25E6E"/>
    <w:rsid w:val="00C34DC0"/>
    <w:rsid w:val="00C4363D"/>
    <w:rsid w:val="00C44393"/>
    <w:rsid w:val="00C46852"/>
    <w:rsid w:val="00C55696"/>
    <w:rsid w:val="00C717AA"/>
    <w:rsid w:val="00C71821"/>
    <w:rsid w:val="00C73C9E"/>
    <w:rsid w:val="00C75899"/>
    <w:rsid w:val="00CA6A28"/>
    <w:rsid w:val="00CC1C93"/>
    <w:rsid w:val="00CC25B0"/>
    <w:rsid w:val="00CC35D8"/>
    <w:rsid w:val="00CC7028"/>
    <w:rsid w:val="00CD3C6E"/>
    <w:rsid w:val="00CF12D0"/>
    <w:rsid w:val="00D0107C"/>
    <w:rsid w:val="00D02C91"/>
    <w:rsid w:val="00D04A44"/>
    <w:rsid w:val="00D1661B"/>
    <w:rsid w:val="00D166AB"/>
    <w:rsid w:val="00D30D20"/>
    <w:rsid w:val="00D33D5F"/>
    <w:rsid w:val="00D409E4"/>
    <w:rsid w:val="00D45538"/>
    <w:rsid w:val="00D45E8A"/>
    <w:rsid w:val="00D80CD3"/>
    <w:rsid w:val="00D90302"/>
    <w:rsid w:val="00D90540"/>
    <w:rsid w:val="00D90C1D"/>
    <w:rsid w:val="00DA1E01"/>
    <w:rsid w:val="00DA23F7"/>
    <w:rsid w:val="00DA4B55"/>
    <w:rsid w:val="00DA4F3B"/>
    <w:rsid w:val="00DB0774"/>
    <w:rsid w:val="00DC42D0"/>
    <w:rsid w:val="00DC5D27"/>
    <w:rsid w:val="00DD0305"/>
    <w:rsid w:val="00DD19BB"/>
    <w:rsid w:val="00DD503F"/>
    <w:rsid w:val="00DE5436"/>
    <w:rsid w:val="00DF6199"/>
    <w:rsid w:val="00E0002B"/>
    <w:rsid w:val="00E11B91"/>
    <w:rsid w:val="00E1526A"/>
    <w:rsid w:val="00E253BF"/>
    <w:rsid w:val="00E322A5"/>
    <w:rsid w:val="00E35A7B"/>
    <w:rsid w:val="00E3744F"/>
    <w:rsid w:val="00E4734C"/>
    <w:rsid w:val="00E52F38"/>
    <w:rsid w:val="00E570ED"/>
    <w:rsid w:val="00E57165"/>
    <w:rsid w:val="00E5770F"/>
    <w:rsid w:val="00E60E7C"/>
    <w:rsid w:val="00E62407"/>
    <w:rsid w:val="00E67562"/>
    <w:rsid w:val="00E70950"/>
    <w:rsid w:val="00E709A3"/>
    <w:rsid w:val="00E73C79"/>
    <w:rsid w:val="00E73FC6"/>
    <w:rsid w:val="00E74351"/>
    <w:rsid w:val="00E75E50"/>
    <w:rsid w:val="00E80304"/>
    <w:rsid w:val="00E848D9"/>
    <w:rsid w:val="00E86440"/>
    <w:rsid w:val="00E915A7"/>
    <w:rsid w:val="00E93C01"/>
    <w:rsid w:val="00E976AD"/>
    <w:rsid w:val="00EA2D0A"/>
    <w:rsid w:val="00EA3751"/>
    <w:rsid w:val="00EA697A"/>
    <w:rsid w:val="00EB378F"/>
    <w:rsid w:val="00EC176C"/>
    <w:rsid w:val="00ED3E09"/>
    <w:rsid w:val="00EE5041"/>
    <w:rsid w:val="00EE7610"/>
    <w:rsid w:val="00EF481D"/>
    <w:rsid w:val="00F04082"/>
    <w:rsid w:val="00F046F2"/>
    <w:rsid w:val="00F1490E"/>
    <w:rsid w:val="00F1705C"/>
    <w:rsid w:val="00F22668"/>
    <w:rsid w:val="00F24E81"/>
    <w:rsid w:val="00F32E2E"/>
    <w:rsid w:val="00F43E41"/>
    <w:rsid w:val="00F44EF7"/>
    <w:rsid w:val="00F527C4"/>
    <w:rsid w:val="00F66987"/>
    <w:rsid w:val="00F73121"/>
    <w:rsid w:val="00F74CF7"/>
    <w:rsid w:val="00F761E7"/>
    <w:rsid w:val="00F82849"/>
    <w:rsid w:val="00F85E3D"/>
    <w:rsid w:val="00F9207A"/>
    <w:rsid w:val="00FA14FD"/>
    <w:rsid w:val="00FA5635"/>
    <w:rsid w:val="00FB111D"/>
    <w:rsid w:val="00FB6E6F"/>
    <w:rsid w:val="00FC03F8"/>
    <w:rsid w:val="00FC0D26"/>
    <w:rsid w:val="00FD588B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974B57"/>
  <w15:docId w15:val="{51EF0C90-F720-4939-AFEB-D42765E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D4B4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7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246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F64A5"/>
    <w:pPr>
      <w:tabs>
        <w:tab w:val="center" w:pos="4536"/>
        <w:tab w:val="right" w:pos="9072"/>
      </w:tabs>
    </w:pPr>
  </w:style>
  <w:style w:type="character" w:styleId="Seitenzahl">
    <w:name w:val="page number"/>
    <w:rsid w:val="009F64A5"/>
    <w:rPr>
      <w:rFonts w:cs="Times New Roman"/>
    </w:rPr>
  </w:style>
  <w:style w:type="paragraph" w:styleId="Fuzeile">
    <w:name w:val="footer"/>
    <w:basedOn w:val="Standard"/>
    <w:rsid w:val="00475454"/>
    <w:pPr>
      <w:tabs>
        <w:tab w:val="center" w:pos="4536"/>
        <w:tab w:val="right" w:pos="9072"/>
      </w:tabs>
    </w:pPr>
  </w:style>
  <w:style w:type="character" w:styleId="Hyperlink">
    <w:name w:val="Hyperlink"/>
    <w:rsid w:val="00410CC5"/>
    <w:rPr>
      <w:rFonts w:cs="Times New Roman"/>
      <w:color w:val="0000FF"/>
      <w:u w:val="single"/>
    </w:rPr>
  </w:style>
  <w:style w:type="character" w:styleId="BesuchterLink">
    <w:name w:val="FollowedHyperlink"/>
    <w:rsid w:val="00410CC5"/>
    <w:rPr>
      <w:rFonts w:cs="Times New Roman"/>
      <w:color w:val="800080"/>
      <w:u w:val="single"/>
    </w:rPr>
  </w:style>
  <w:style w:type="character" w:styleId="Kommentarzeichen">
    <w:name w:val="annotation reference"/>
    <w:semiHidden/>
    <w:rsid w:val="00DC5D27"/>
    <w:rPr>
      <w:rFonts w:cs="Times New Roman"/>
      <w:sz w:val="16"/>
      <w:szCs w:val="16"/>
    </w:rPr>
  </w:style>
  <w:style w:type="paragraph" w:styleId="Kommentartext">
    <w:name w:val="annotation text"/>
    <w:basedOn w:val="Standard"/>
    <w:semiHidden/>
    <w:rsid w:val="00DC5D2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C5D27"/>
    <w:rPr>
      <w:b/>
      <w:bCs/>
    </w:rPr>
  </w:style>
  <w:style w:type="character" w:styleId="Fett">
    <w:name w:val="Strong"/>
    <w:uiPriority w:val="22"/>
    <w:qFormat/>
    <w:rsid w:val="00347AA6"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7028E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0D4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69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7670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7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911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65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51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46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81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03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63B2-EE3D-4909-B3CE-0C570E1D5A99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827056E8-2B1F-48EC-8C8E-0A68A06E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Vergabevermerk – Freihändige Vergabe</vt:lpstr>
    </vt:vector>
  </TitlesOfParts>
  <Company>BayStMAS</Company>
  <LinksUpToDate>false</LinksUpToDate>
  <CharactersWithSpaces>1396</CharactersWithSpaces>
  <SharedDoc>false</SharedDoc>
  <HLinks>
    <vt:vector size="6" baseType="variant">
      <vt:variant>
        <vt:i4>6553654</vt:i4>
      </vt:variant>
      <vt:variant>
        <vt:i4>185</vt:i4>
      </vt:variant>
      <vt:variant>
        <vt:i4>0</vt:i4>
      </vt:variant>
      <vt:variant>
        <vt:i4>5</vt:i4>
      </vt:variant>
      <vt:variant>
        <vt:lpwstr>http://www.stmas.bayern.de/wir/vergabe.htm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Vergabevermerk – Freihändige Vergabe</dc:title>
  <dc:creator>Referat Z 2</dc:creator>
  <cp:lastModifiedBy>Busse, Mandy (StMAS)</cp:lastModifiedBy>
  <cp:revision>3</cp:revision>
  <cp:lastPrinted>2020-03-25T10:57:00Z</cp:lastPrinted>
  <dcterms:created xsi:type="dcterms:W3CDTF">2025-01-17T07:33:00Z</dcterms:created>
  <dcterms:modified xsi:type="dcterms:W3CDTF">2025-01-23T15:22:00Z</dcterms:modified>
</cp:coreProperties>
</file>